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700" w:dyaOrig="414">
          <v:rect xmlns:o="urn:schemas-microsoft-com:office:office" xmlns:v="urn:schemas-microsoft-com:vml" id="rectole0000000000" style="width:235.000000pt;height:2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77" w:dyaOrig="1811">
          <v:rect xmlns:o="urn:schemas-microsoft-com:office:office" xmlns:v="urn:schemas-microsoft-com:vml" id="rectole0000000001" style="width:128.850000pt;height:9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HASZNÁLATI ÉS KEZELÉSI ÚTMUTATÓ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SALTY-AIR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COMPACT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”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ULTRAHANGOS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ÁRÁSÍTÓ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KÉSZÜLÉKHEZ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7617" w:dyaOrig="7617">
          <v:rect xmlns:o="urn:schemas-microsoft-com:office:office" xmlns:v="urn:schemas-microsoft-com:vml" id="rectole0000000002" style="width:380.850000pt;height:38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505" w:leader="none"/>
        </w:tabs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Cikkszám: GYVH47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Üzembehelyezés el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őtt figyelmesen olvassa el a haszn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álati és kezelési útmutatót!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Kedves Vásárlónk!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Köszönjük, hogy az általunk forgalmazott terméket választotta. A rendeltetésszer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ű, biztons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ágos és hatékony használat, a termék élettartamának meghosszabbítása, valamint az Ön biztonsága érdekében kérjük, tanulmányozza át alaposan (és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őrizze is meg) a haszn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álati és kezelési útmutatót. 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Bevezetés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GYVH47 Salty-Air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Compact” ultrahangos párásító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segít megfelel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szinten tartani a szoba levegőj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ének min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égét. Az optimális páratartalmú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őben a ny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álkahártya irritációjának veszélye jelent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ősen cs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ökken. A készülék ultrahangos technológiájának köszönhet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ően a vizet rendk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ívül finom részecskékké alakítja és a vízpárát 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őbe juttatja, 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által biztosítva otthonában az ideális páraszintet.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Használható hagyományos párásításhoz vagy Salvus gyógyvizes párásításhoz, illetve esszenciális illóolajokkal aromaterápiához. </w:t>
      </w:r>
    </w:p>
    <w:p>
      <w:pPr>
        <w:keepNext w:val="true"/>
        <w:keepLines w:val="true"/>
        <w:spacing w:before="40" w:after="0" w:line="259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Hagyományos párásítás</w:t>
      </w:r>
    </w:p>
    <w:p>
      <w:pPr>
        <w:spacing w:before="0" w:after="16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Tudta, hogy az optimális páratartalom feln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őttek eset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ében 45-50%, gyerekeknél 55% körül mozog? A lakás vagy iroda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ének páratartalma az ott alkalmazott technológiai megoldások (f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és, nyílászárók, szigetelés stb.) miatt 20-30% alá is eshet. Az optimális páratartalom biztosítása szükséges lehet prevenciós céllal, mert segít megakadályozni az influenza jelleg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ű, illetve 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égúti megbetegedéseket. De a már kialakult tünetek enyhítéséhez is hatékonyan hozzájárul 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észséges, emberi szervezet számára szükséges páratartalma. </w:t>
      </w:r>
    </w:p>
    <w:p>
      <w:pPr>
        <w:keepNext w:val="true"/>
        <w:keepLines w:val="true"/>
        <w:spacing w:before="40" w:after="0" w:line="259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Salvus gyógyvizes párásítás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bükkszéki Salvus gyógyvíz összetételét tekintve a világon egyedülálló, igen magas összes oldott anyag tartalmú (22.989 mg/l) gyógyvíz. Az anionok közül kiemelked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mennyis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a hidrog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én-karbonát, amely a többi összetev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ővel komplex hat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ást kifejtve a vizet az egyik legkülönösebb tulajdonságú gyógyvízzé teszi. A Salvus gyógyvízben oldott halogénelemek az egészséges emberek számára is jó hatásúak.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Salvus gyógyvíz párája jótékony hatással van a légutak hurutos megbetegedéseinek kezelésére, nyákoldásra, rekedtség esetén a hangszálak regenerálására. Astma bronchiale, Croup-szindróma és a dohányzás okozta panaszok ellen.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Salvus gyógyvizes páraképzés esetén javasolt a készüléket a kezelés megkezdése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 egy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órával bekapcsolni megfelel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áratartalom eléréséhez. Az eredmény hatékonyságának növelése érdekében ajánlott minél kisebb légtérben képezni a Salvus gyógyködöt, például a fürd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ában vagy a hálószobában, gyerekszobában. A magas ásványi anyag tartalmú gyógyvizes pára fokozott lerakódáshoz vezethet a bútorokon, használati tárgyakon, ezért a párásító készüléket ajánlott a bútoroktól minél távolabb elhelyezni. Ebben az esetben a készülék tisztántartására, karbantartására is fokozattan kell ügyelni: minden Salvus gyógyvizes párásítás tiszta vízzel öblítse ki a készüléket és törölje szárazra!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Salvus gyógyköddel kapcsolatban további információkat talál a </w:t>
      </w: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honlapon. </w:t>
      </w:r>
    </w:p>
    <w:p>
      <w:pPr>
        <w:keepNext w:val="true"/>
        <w:keepLines w:val="true"/>
        <w:spacing w:before="40" w:after="0" w:line="259"/>
        <w:ind w:right="0" w:left="0" w:firstLine="0"/>
        <w:jc w:val="both"/>
        <w:rPr>
          <w:rFonts w:ascii="Calibri" w:hAnsi="Calibri" w:cs="Calibri" w:eastAsia="Calibri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Aromaterápia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Salty-Air párásító korrózióálló víztartályába közvetlenül is csepegtethet illóolajat, így az illatélmény még intenzívebb lesz.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Az emberiség régóta ismeri és használja a különböz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ill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óolajok emberi szervezetre gyakorolt kedvez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hat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ásait. A módszer napjainkban újból reneszánszát éli, els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ősorban stressz old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ásra és légz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őszervi megbeteged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ések kiegészít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kezel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ésére alkalmazzák. A népszer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ill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óolajok közül érdemes kiemelni az eukaliptuszt, melyet els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ősorban 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égúti panaszok enyhítésére használnak, a számos egészségügyi probléma esetén használatos kamillát, a nyugtató és relaxáló hatású levendulát, illetve az illatosító és energizáló narancsolajat.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A készülék legfontosabb el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őnyei</w:t>
      </w:r>
    </w:p>
    <w:p>
      <w:pPr>
        <w:spacing w:before="0" w:after="16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Speciális rozsdamentes acélbetét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Salvus gyógyvízzel és illóolajokkal is használható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Magas párakibocsájtási kapacitás: max. 200 ml/óra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Szabályozható intenzitás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Automatikus kikapcsolás alacsony vízszint esetén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2,6 literes víztartály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Akár 10 órás folyamatos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ödésre alkalmas</w:t>
      </w:r>
    </w:p>
    <w:p>
      <w:pPr>
        <w:numPr>
          <w:ilvl w:val="0"/>
          <w:numId w:val="16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Ajánlott helyiségméret: maximum 20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hagyományos párásítás esetén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Korrózióálló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űanyag tart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ály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Antibakteriális hatású víztartály (SGS tanúsítvány)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object w:dxaOrig="3686" w:dyaOrig="4289">
          <v:rect xmlns:o="urn:schemas-microsoft-com:office:office" xmlns:v="urn:schemas-microsoft-com:vml" id="rectole0000000003" style="width:184.300000pt;height:214.4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A készülék részei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Párakifúvó nyílás (a víztartály fedele)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Víztartály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Vízsz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űrő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Vízszint érzékel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kimenet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Porlasztó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Motorikus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046" w:dyaOrig="2869">
          <v:rect xmlns:o="urn:schemas-microsoft-com:office:office" xmlns:v="urn:schemas-microsoft-com:vml" id="rectole0000000004" style="width:202.300000pt;height:143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 Kapcsoló gomb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 Fényjelz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10. A készülék alja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M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űk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ödési elv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készülék ultrahangos rezgéssel 1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µm méret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szemcs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ékre bontja a vizet. Ezután a ventilátor kifújja a párát. A párakibocsájtás intenzitása a szabályzógomb segítségével szabályozható.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A készülék beüzemelése és használata</w:t>
      </w:r>
    </w:p>
    <w:p>
      <w:pPr>
        <w:numPr>
          <w:ilvl w:val="0"/>
          <w:numId w:val="25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ör vegye ki a készüléket a dobozból, majd emelje le a víztartályt a motorikus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ől, ahol a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ízszint érzékel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(4)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alatt tal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álható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szivacsot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távolítsa el. Ezután helyezze vissza a víztartályt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égre.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(7)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20" w:dyaOrig="2635">
          <v:rect xmlns:o="urn:schemas-microsoft-com:office:office" xmlns:v="urn:schemas-microsoft-com:vml" id="rectole0000000005" style="width:216.000000pt;height:131.7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numPr>
          <w:ilvl w:val="0"/>
          <w:numId w:val="27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párásító legjobban 0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és 40 °C között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ödik. Használat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él órával helyezze a kiválasztott helyiségbe.</w:t>
      </w:r>
    </w:p>
    <w:p>
      <w:pPr>
        <w:numPr>
          <w:ilvl w:val="0"/>
          <w:numId w:val="27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Ajánlott a desztillált vagy forralt víz használata. 40 °C-nál melegebb vizet ne öntsön a készülékbe.</w:t>
      </w:r>
    </w:p>
    <w:p>
      <w:pPr>
        <w:numPr>
          <w:ilvl w:val="0"/>
          <w:numId w:val="27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Vegye le a víztartály fedelét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(1)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 töltse fel a készüléket vízzel, majd tegye vissza a fedelet.  Ne töltse 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jelz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ésen túl! 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81" w:dyaOrig="2678">
          <v:rect xmlns:o="urn:schemas-microsoft-com:office:office" xmlns:v="urn:schemas-microsoft-com:vml" id="rectole0000000006" style="width:209.050000pt;height:133.9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12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Megjegyzés: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Csöppentsen néhány csepp illóolajat a víztartályba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az aromaterápiához.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1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Csatlakoztassa a készüléket a hálózathoz, majd tekerje el a készülék gombját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(8)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bekapcsoláshoz, és állítsa be a párakibocsájtás intenzitását. 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0" w:after="0" w:line="259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Sz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űrő a v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íztartályban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94" w:dyaOrig="2764">
          <v:rect xmlns:o="urn:schemas-microsoft-com:office:office" xmlns:v="urn:schemas-microsoft-com:vml" id="rectole0000000007" style="width:139.700000pt;height:138.2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  <w:r>
        <w:object w:dxaOrig="2031" w:dyaOrig="1809">
          <v:rect xmlns:o="urn:schemas-microsoft-com:office:office" xmlns:v="urn:schemas-microsoft-com:vml" id="rectole0000000008" style="width:101.550000pt;height:90.4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  <w:r>
        <w:object w:dxaOrig="2332" w:dyaOrig="1801">
          <v:rect xmlns:o="urn:schemas-microsoft-com:office:office" xmlns:v="urn:schemas-microsoft-com:vml" id="rectole0000000009" style="width:116.600000pt;height:90.0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120" w:line="276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készülék alsó részében egy szivacs 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űrő tal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álható, melynek els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ődleges 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élja az ultrahangos porlasztó egység védelme. A betét cserét nem igényel, de kérjük tisztítsa rendszeresen az útmutatóban leírtak szerint. 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Tisztítás és karbantartás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8"/>
        </w:numPr>
        <w:tabs>
          <w:tab w:val="left" w:pos="360" w:leader="none"/>
        </w:tabs>
        <w:spacing w:before="0" w:after="160" w:line="259"/>
        <w:ind w:right="0" w:left="3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Víztartály és vízgy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űjtő rekesz</w:t>
      </w:r>
    </w:p>
    <w:p>
      <w:pPr>
        <w:spacing w:before="0" w:after="0" w:line="240"/>
        <w:ind w:right="0" w:left="426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víztartályt és az alsó vízgy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űjtő rekesz rendszeres tiszt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ítása kiemelten fontos egészségünk meg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őrz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ése szempontjából!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Kérjük 2-3 naponta cserélje a benne lév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ő, el nem haszn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ált vizet, illetve takarítsa is ki minkét területet.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tartály a hagyományos párásítókhoz képest könnyen hozzáférhet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ő, fel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ülr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 nyitott kialak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ítású. Kérjük törölje át ecetes vagy enyhén citromos vízzel átitatott ronggyal, hogy eltávolítsa az esetleges vízkövet és egyéb szennyez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éseket! </w:t>
      </w:r>
    </w:p>
    <w:p>
      <w:pPr>
        <w:spacing w:before="0" w:after="0" w:line="240"/>
        <w:ind w:right="0" w:left="426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tartósan nem használja a készüléket,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őtte alaposan tiszt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ítsa meg és teljesen szárítsa ki a tartályt.</w:t>
      </w:r>
    </w:p>
    <w:p>
      <w:pPr>
        <w:spacing w:before="0" w:after="0" w:line="240"/>
        <w:ind w:right="0" w:left="426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2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1"/>
        </w:numPr>
        <w:tabs>
          <w:tab w:val="left" w:pos="360" w:leader="none"/>
        </w:tabs>
        <w:spacing w:before="0" w:after="160" w:line="259"/>
        <w:ind w:right="0" w:left="3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Porlasztó</w:t>
      </w:r>
    </w:p>
    <w:p>
      <w:pPr>
        <w:spacing w:before="0" w:after="160" w:line="288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vízmin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 földrajzi tényez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ők miatt helyenk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ént eltér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lehet. Egyes helyeken kem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ény a víz, amely nagy mennyiségben tartalmaz kalcium- és magnéziumionokat. Ezenkívül a klór (a víz tisztítására) felhasználása növeli a víz keménységét. Amikor ezt a vizet használják 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nedves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ítésére, a kalcium- és magnéziumionok a párával együtt 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őbe ker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ül. Az 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úlásával üledék keletkezhet a tárgyak felületén és a talajon. A készülék egyes részein is képz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ődhet lerak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ódás, amit rendszeres tisztítással, karbantartással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őzhet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ünk meg. </w:t>
      </w:r>
    </w:p>
    <w:p>
      <w:pPr>
        <w:numPr>
          <w:ilvl w:val="0"/>
          <w:numId w:val="43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Rakjon egy kevés enyhén ecetes vagy citromos vizet a porlasztóra, majd hagyja rajta néhány percig.</w:t>
      </w:r>
    </w:p>
    <w:p>
      <w:pPr>
        <w:numPr>
          <w:ilvl w:val="0"/>
          <w:numId w:val="43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Egy finom sertéj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kef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ével takarítsa meg a porlasztót. Vigyázzon, hogy ne sértse meg a porlasztó felszínét</w:t>
      </w:r>
    </w:p>
    <w:p>
      <w:pPr>
        <w:numPr>
          <w:ilvl w:val="0"/>
          <w:numId w:val="43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Vízk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őold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ót csak nagyon indokolt esetben az 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ősebb szennyeződ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ések, lerakódások eltávolítására használjon.</w:t>
      </w:r>
    </w:p>
    <w:p>
      <w:pPr>
        <w:numPr>
          <w:ilvl w:val="0"/>
          <w:numId w:val="43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használjon szappant vagy más lúgos anyagot a porlasztó tisztítására!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C.     F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őegys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ég</w:t>
      </w:r>
    </w:p>
    <w:p>
      <w:pPr>
        <w:numPr>
          <w:ilvl w:val="0"/>
          <w:numId w:val="45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a vízszintjelz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őn vagy a motorikus főegys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égen is lepedék keletkezik, akkor nagyon óvatosan törölje át egy nedves ronggyal. A víz vájatban és a vízszint jelz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őn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üledék keletkezik, tisztítsa meg vízk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őold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óval, majd öblítse ki tiszta vízzel.</w:t>
      </w:r>
    </w:p>
    <w:p>
      <w:pPr>
        <w:numPr>
          <w:ilvl w:val="0"/>
          <w:numId w:val="45"/>
        </w:numPr>
        <w:tabs>
          <w:tab w:val="left" w:pos="1200" w:leader="none"/>
        </w:tabs>
        <w:spacing w:before="0" w:after="12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merítse a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éget vízbe és figyeljen rá, hogy a szell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 ny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ílásba ne kerüljön víz!</w:t>
      </w:r>
    </w:p>
    <w:p>
      <w:pPr>
        <w:spacing w:before="0" w:after="120" w:line="288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Vízsz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űrő</w:t>
      </w:r>
    </w:p>
    <w:p>
      <w:pPr>
        <w:spacing w:before="0" w:after="120" w:line="288"/>
        <w:ind w:right="0" w:left="705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vízsz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űrő cser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éjére nincs szükség, de 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ént ajánlott kitisztítani. Óvatosan felfelé húzva vegyük ki a vízsz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űrőt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 csap alatt mossuk át, majd helyezzük vissza a készülékbe. 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Tárolás</w:t>
      </w:r>
    </w:p>
    <w:p>
      <w:pPr>
        <w:spacing w:before="0" w:after="16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Az eredeti csomagolásban tárolja a készüléket. Takarítsa meg és teljesen szárítsa ki a készüléket tárolás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őtt. 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Biztonsági figyelmeztetések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terméket kizárólag rendeltetésszer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űen haszn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álja! A rendeltetésszer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haszn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álattól való eltérés a garancia elvesztését vonja maga után!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Üzembe helyezés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 mindig figyelmesen olvassa el a haszn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álati utasítást, és azt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őrizze meg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őbbi felhaszn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álásra.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Kizárólag 100% tisztaságú illóolajokkal használja! Nem ajánlott parfüm vagy más illatosítók stb. használata.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Tilos lúgos anyagokat a víztartályba rakni!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ödés kézben tilos a készülékben található vízhez nyúlni, mert zárlat esetén áramütéshez vezethet.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engedje, hogy a pára a bútoraira, a falra menjen, mert finom porszer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lerakod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 keletkezhet.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Tartsa távol a párásítót más elektronikai eszközökt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Stabil, vízszintes felületen használja.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ödés közben ne döntse meg a készüléket.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Furcsa hang vagy égett szag esetén azonnal áramtalanítsa a készüléket.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Takarítás vagy mozgatás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 mindig 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úzza ki a készüléket a hálózatból. Ne borítsa fel a készüléket, mert víz kerülhet a motorba, ami meghibásodáshoz vezet!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Tartsa távol a közvetlen napfényt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ől, fűtőtesttől, 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égkondicionálótól.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szedje szét a készüléket. A javítást mindig hagyja szakemberre.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Mindig használjon a készülékhez a gyártó által rendelkezésre bocsátott elektromos kábelt.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huzamosabb ideig nem használja a készüléket, húzza ki a hálózatból és megtisztítva rakja el.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Kizárólag normál 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érséklet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 (hideg vagy maximum langyos)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ízzel töltse fel a készüléket! Ne töltsön forró vagy forrásban lév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vizet a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észülékbe!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tegye ki közvetlen napsütésnek, és ne helyezze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űtő vagy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őberendez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és közelébe!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a készülék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ödésben van, ne takarja le semmivel!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helyezze a készüléket törölköz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őre vagy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árpitozott felületre, mert az a készülék alján található szell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őzőny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ílást eltakarhatja!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készülék csak felügyelet mellett adható olyan személyek kezébe (gyermekek) akik csökkent szellemi, illetve fizikai képességekkel rendelkeznek, vagy nem rendelkeznek kell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tapasztalattal, illetve tud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ással a készülék használatára vonatkozóan.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engedje gyermekét játszani a készülékkel!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Tartsa szem 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őtt, hogy magas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áratartalom támogathatja a biológiai organizmusok elszaporodását a környezetben.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 engedje, hogy a párásító környéke nedves vagy nyirkos legyen. Ha mégis megtörténik, akkor állítsa kisebb fokozatra a párakibocsájtást. Ha a készülék nem alkalmas erre, akkor szakaszosan használja a párásítót. Ne engedje, hogy nedvszívó képességgel rendelkez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anyagok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pl. 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őnyeg, f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üggöny, textil burkolat, drapéria, asztalterít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nedvesek legyenek.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Mindig húzza ki (áramtalanítsa) a készüléket feltöltéskor és tisztításkor. 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Soha ne hagyjon vizet a készülékben (a készülék alapjában sem), ha nem használja a párásítót!</w:t>
      </w:r>
    </w:p>
    <w:p>
      <w:pPr>
        <w:numPr>
          <w:ilvl w:val="0"/>
          <w:numId w:val="53"/>
        </w:numPr>
        <w:spacing w:before="0" w:after="160" w:line="259"/>
        <w:ind w:right="0" w:left="0" w:hanging="425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hosszabb ideig nem használja a készüléket: ürítse ki és tisztítsa meg a párásítót, miel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őtt elteszi, illetve mindig tiszt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ítsa meg, mikor újra használatba veszi.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4" w:dyaOrig="806">
          <v:rect xmlns:o="urn:schemas-microsoft-com:office:office" xmlns:v="urn:schemas-microsoft-com:vml" id="rectole0000000010" style="width:36.700000pt;height:40.3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Figyelem!</w:t>
      </w:r>
    </w:p>
    <w:p>
      <w:pPr>
        <w:spacing w:before="0" w:after="160" w:line="259"/>
        <w:ind w:right="0" w:left="1494" w:hanging="218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Cserélje a vizet 3 naponta! </w:t>
      </w:r>
    </w:p>
    <w:p>
      <w:pPr>
        <w:spacing w:before="0" w:after="160" w:line="259"/>
        <w:ind w:right="0" w:left="1494" w:hanging="218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Tisztítsa a víztartályt és az alsó vízgy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űjtő rekeszt 3 naponta!</w:t>
      </w:r>
    </w:p>
    <w:p>
      <w:pPr>
        <w:spacing w:before="0" w:after="160" w:line="259"/>
        <w:ind w:right="0" w:left="142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Biztonsági figyelmeztetés! A nem megfelel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ően karbantartott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árásító készülékek esetében párásításkor a készülék környezetében (ahol használja, vagy tárolja) mikroorganizmusok jelenhetnek meg. Továbbá magában a vízben is megjelenhetnek, illetve elszaporodhatnak (a készülék alsó vízgy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űjtő egys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égében és a víztartályban), ahonnan a leveg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őbe ker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ülhetnek. </w:t>
      </w:r>
    </w:p>
    <w:p>
      <w:pPr>
        <w:spacing w:before="0" w:after="160" w:line="259"/>
        <w:ind w:right="0" w:left="142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 a víz nincs rendszeresen cserélve, továbbá a tartály nincs 3 naponta megtisztítva, ezek a mikroorganizmusok súlyos egészségügyi veszélyt jelenthetnek!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Hibaelhárítás</w:t>
      </w:r>
    </w:p>
    <w:tbl>
      <w:tblPr/>
      <w:tblGrid>
        <w:gridCol w:w="2694"/>
        <w:gridCol w:w="2976"/>
        <w:gridCol w:w="4536"/>
      </w:tblGrid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Hibajelenség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Lehetséges ok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Megoldás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Nincs pára és leveg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őt se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új a készülék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3"/>
              </w:numPr>
              <w:tabs>
                <w:tab w:val="left" w:pos="360" w:leader="none"/>
                <w:tab w:val="left" w:pos="312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Nincs bedugva a készülék.</w:t>
            </w:r>
          </w:p>
          <w:p>
            <w:pPr>
              <w:numPr>
                <w:ilvl w:val="0"/>
                <w:numId w:val="63"/>
              </w:numPr>
              <w:tabs>
                <w:tab w:val="left" w:pos="360" w:leader="none"/>
                <w:tab w:val="left" w:pos="312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 van kapcsolva a készülék.</w:t>
            </w:r>
          </w:p>
          <w:p>
            <w:pPr>
              <w:numPr>
                <w:ilvl w:val="0"/>
                <w:numId w:val="63"/>
              </w:numPr>
              <w:tabs>
                <w:tab w:val="left" w:pos="360" w:leader="none"/>
                <w:tab w:val="left" w:pos="312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magas a vízszint.</w:t>
            </w:r>
          </w:p>
          <w:p>
            <w:pPr>
              <w:numPr>
                <w:ilvl w:val="0"/>
                <w:numId w:val="63"/>
              </w:numPr>
              <w:tabs>
                <w:tab w:val="left" w:pos="360" w:leader="none"/>
                <w:tab w:val="left" w:pos="312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Ereszt a víztartály.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3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Dugja be a hálózatba.</w:t>
            </w:r>
          </w:p>
          <w:p>
            <w:pPr>
              <w:numPr>
                <w:ilvl w:val="0"/>
                <w:numId w:val="63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Kapcsolja be a készüléket.</w:t>
            </w:r>
          </w:p>
          <w:p>
            <w:pPr>
              <w:numPr>
                <w:ilvl w:val="0"/>
                <w:numId w:val="63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12" w:hanging="31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Csökkentse a vízszintet.</w:t>
            </w:r>
          </w:p>
          <w:p>
            <w:pPr>
              <w:numPr>
                <w:ilvl w:val="0"/>
                <w:numId w:val="63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Bizonyosodjon meg róla, hogy a víztartály a helyén van.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Nincs pára, de leveg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őt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új a készülék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Nincs víz a tartályban.</w:t>
            </w:r>
          </w:p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vízszint jelz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 nem a megfelelő poz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ícióban van.</w:t>
            </w:r>
          </w:p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hideg a készülék.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Töltse fel a tartályt vízzel.</w:t>
            </w:r>
          </w:p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Rakja a vízszint jelz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őt a hely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ére.</w:t>
            </w:r>
          </w:p>
          <w:p>
            <w:pPr>
              <w:numPr>
                <w:ilvl w:val="0"/>
                <w:numId w:val="69"/>
              </w:numPr>
              <w:tabs>
                <w:tab w:val="left" w:pos="312" w:leader="none"/>
                <w:tab w:val="left" w:pos="360" w:leader="none"/>
              </w:tabs>
              <w:spacing w:before="0" w:after="0" w:line="288"/>
              <w:ind w:right="0" w:left="312" w:hanging="31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Használat 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őtt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él órával helyezze a készüléket a szobába.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kifújt párának furcsa szaga van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sok ideig hagyta a vizet a tartályban.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Tisztítsa ki a tartályt és töltse fel újra vízzel.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Alacsony teljesítmény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magas vízszint.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Alacsony intenzitásra van állítva a készülék.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Vízk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 van a porlaszt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ón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hideg a víz.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víz nem tiszta.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Ürítse ki a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őtestet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és helyezze vissza a tartályt.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Állítsa magasabb fokozatra a készüléket.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Takarítsa meg a porlasztót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Használjon szobah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érséklet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ű vizet.</w:t>
            </w:r>
          </w:p>
          <w:p>
            <w:pPr>
              <w:numPr>
                <w:ilvl w:val="0"/>
                <w:numId w:val="75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Takarítsa ki a tartályt és helyezzen bele tiszta vizet.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Nem elég a pára mennyisége.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Alacsony intenzitásra van állítva a készülék.</w:t>
            </w:r>
          </w:p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tartály és a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őegys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ég nem illeszkedik megfelel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ően.</w:t>
            </w:r>
          </w:p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ventilátor nem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űk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ödik megfelel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ően.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Állítsa magasabb fokozatra a készüléket.</w:t>
            </w:r>
          </w:p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Bizonyosodjon meg róla, hogy a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őegys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ég és a tartály helyesen illeszkednek.</w:t>
            </w:r>
          </w:p>
          <w:p>
            <w:pPr>
              <w:numPr>
                <w:ilvl w:val="0"/>
                <w:numId w:val="78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Kérje a szerviz segítségét.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Zaj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1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Túl kevés víz okozta rezgés.</w:t>
            </w:r>
          </w:p>
          <w:p>
            <w:pPr>
              <w:numPr>
                <w:ilvl w:val="0"/>
                <w:numId w:val="81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Instabil felület okozta rezgés.</w:t>
            </w:r>
          </w:p>
        </w:tc>
        <w:tc>
          <w:tcPr>
            <w:tcW w:w="45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1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Öntsön több vizet a tartályba.</w:t>
            </w:r>
          </w:p>
          <w:p>
            <w:pPr>
              <w:numPr>
                <w:ilvl w:val="0"/>
                <w:numId w:val="81"/>
              </w:numPr>
              <w:tabs>
                <w:tab w:val="left" w:pos="360" w:leader="none"/>
              </w:tabs>
              <w:spacing w:before="0" w:after="0" w:line="288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Stabil, vízszintes felületen használja.</w:t>
            </w:r>
          </w:p>
        </w:tc>
      </w:tr>
    </w:tbl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M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űszaki adatok</w:t>
      </w:r>
    </w:p>
    <w:tbl>
      <w:tblPr/>
      <w:tblGrid>
        <w:gridCol w:w="3677"/>
        <w:gridCol w:w="3571"/>
      </w:tblGrid>
      <w:tr>
        <w:trPr>
          <w:trHeight w:val="344" w:hRule="auto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Feszültség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220-240V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Frekvencia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50-60Hz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Teljesítmény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 W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Tartálykapacitás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2,6 l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Párakibocsájtási kapacitás: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max. 200 ml/óra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Ajánlott helyiségméret: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max .20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  <w:vertAlign w:val="superscript"/>
              </w:rPr>
              <w:t xml:space="preserve">2</w:t>
            </w:r>
          </w:p>
        </w:tc>
      </w:tr>
    </w:tbl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Hulladékkezelés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4" w:dyaOrig="1377">
          <v:rect xmlns:o="urn:schemas-microsoft-com:office:office" xmlns:v="urn:schemas-microsoft-com:vml" id="rectole0000000011" style="width:58.700000pt;height:68.8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Ezt a készüléket nem szabad kidobni a háztartási szemétbe.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Minden egyes fogyasztó köteles minden elektromos vagy elektronikus készüléket leadni lakóhelyének gy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űjtőhely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 vagy a keresked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él - függetlenül attól, hogy tartalmaz-e káros anyagot vagy nem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annak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érdekében, hogy azt továbbítani lehessen környezetkímél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ártalmatlanításra!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Ártalmatlanítás tekintetében forduljon az illetékes helyi hatóságokhoz vagy a keresked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őkh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öz!</w:t>
      </w:r>
    </w:p>
    <w:p>
      <w:pPr>
        <w:keepNext w:val="true"/>
        <w:keepLines w:val="true"/>
        <w:spacing w:before="240" w:after="0" w:line="276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Webes támogatás és Vivamax termékajánló</w: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 </w:t>
      </w:r>
      <w:hyperlink xmlns:r="http://schemas.openxmlformats.org/officeDocument/2006/relationships" r:id="docRId25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weboldalunkon további hasznos termékinformációkat és leírásokat talál. Oldalunkon megtekintheti térképes üzletkeres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őnket, teljes eg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észségmeg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őrző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álasztékunkat, valamint letöltheti id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őszakos akci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ós kiadványainkat.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Az Ön által vásárolt készülék mellett ajánljuk figyelmébe az alábbi termékeket is, melyeket megtalál weboldalunkon:</w:t>
      </w:r>
    </w:p>
    <w:p>
      <w:pPr>
        <w:numPr>
          <w:ilvl w:val="0"/>
          <w:numId w:val="104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Vivamax párásító készülékek</w:t>
      </w:r>
    </w:p>
    <w:p>
      <w:pPr>
        <w:numPr>
          <w:ilvl w:val="0"/>
          <w:numId w:val="104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Vivamax aroma diffúzorok</w:t>
      </w:r>
    </w:p>
    <w:p>
      <w:pPr>
        <w:numPr>
          <w:ilvl w:val="0"/>
          <w:numId w:val="104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Vivamax és Winix légtisztítók</w:t>
      </w:r>
    </w:p>
    <w:p>
      <w:pPr>
        <w:numPr>
          <w:ilvl w:val="0"/>
          <w:numId w:val="104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Vivamax illóolaj párologtatók és illóolajok</w:t>
      </w:r>
    </w:p>
    <w:p>
      <w:pPr>
        <w:numPr>
          <w:ilvl w:val="0"/>
          <w:numId w:val="104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Vivamax inhalátorok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Lájkolja Facebook oldalunkat, vagy iratkozzon fel hírlevelünkre és értesüljön els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 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ézb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ől akci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ós ajánlatainkról, újdonságainkról!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700" w:dyaOrig="414">
          <v:rect xmlns:o="urn:schemas-microsoft-com:office:office" xmlns:v="urn:schemas-microsoft-com:vml" id="rectole0000000012" style="width:235.000000pt;height:20.7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Magyarországi import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őr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és forgalmazó: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Vivaldi Kft.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2120 Dunakeszi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Pallag u. 37.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Tel.: 06-1/889-9080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</w:pPr>
      <w:hyperlink xmlns:r="http://schemas.openxmlformats.org/officeDocument/2006/relationships" r:id="docRId2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  <w:r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info@vivaldi.hu</w:t>
        </w:r>
      </w:hyperlink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96" w:dyaOrig="1662">
          <v:rect xmlns:o="urn:schemas-microsoft-com:office:office" xmlns:v="urn:schemas-microsoft-com:vml" id="rectole0000000013" style="width:119.800000pt;height:83.1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30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4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14" w:dyaOrig="1808">
          <v:rect xmlns:o="urn:schemas-microsoft-com:office:office" xmlns:v="urn:schemas-microsoft-com:vml" id="rectole0000000014" style="width:130.700000pt;height:90.4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2"/>
        </w:object>
      </w:r>
      <w:r>
        <w:object w:dxaOrig="6226" w:dyaOrig="852">
          <v:rect xmlns:o="urn:schemas-microsoft-com:office:office" xmlns:v="urn:schemas-microsoft-com:vml" id="rectole0000000015" style="width:311.300000pt;height:42.6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4"/>
        </w:object>
      </w:r>
    </w:p>
    <w:p>
      <w:pPr>
        <w:spacing w:before="0" w:after="24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4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4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NÁVOD NA POU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ŽITIE A OBSLUHU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44546A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Salty-Air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COMPACT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“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Ultrazvukový zvlh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čovač vzduchu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object w:dxaOrig="5990" w:dyaOrig="5990">
          <v:rect xmlns:o="urn:schemas-microsoft-com:office:office" xmlns:v="urn:schemas-microsoft-com:vml" id="rectole0000000016" style="width:299.500000pt;height:299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íslo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ánku: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GYVH47</w:t>
      </w:r>
    </w:p>
    <w:p>
      <w:pPr>
        <w:spacing w:before="0" w:after="16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Pred uvedením do prevádzky si prosím, pozorne pre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ítajte návod na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žitie a obsluhu!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505" w:leader="none"/>
        </w:tabs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Ďakujeme, že ste si vybrali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ýrobok. 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V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šeobecn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ý popis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Ultrazvukový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 vzduchu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GYVH47 Salty-Air Compact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áha udr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žiavať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kvalitu vzduchu v miestnosti. Pri optim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álnej vlhkosti vzduchu sa zna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čne zmenšuje riziko 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ždenia sliznice. Vďaka ultrazvukovej technol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ógie prístroj premení vodu na mimoriadne malé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častice, a paru dostane do vzduchu a tak zabezpečuje ide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álnu vlhkos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vzduchu vo vašej dom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ácnosti.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sa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na tradičn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čovanie vzduchu, alebo na zvlhčovanie vzduchu liečivou vodou Salvus, alebo na 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ómaterapiu s esenciálnymi éterickými olejmi. 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Tradi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čn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é zvlh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čovanie</w:t>
      </w:r>
    </w:p>
    <w:p>
      <w:pPr>
        <w:spacing w:before="0" w:after="16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Vedeli ste,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optim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álna vlhkos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je pre dospel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45 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50% a pre det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okolo 55%? V dôsledku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technologických rie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(vykurovanie, okná, dvere, izolácia, 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ď.) vlhkosť v byte alebo kancel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árii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klesn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aj pod hodnotu 20-30%. Zabezpečenie optim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álnej vlhkosti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byť potrebn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z dôvodu prevencie, preto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pom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áha predchádza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ochoreniam chr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ípkové charakteru, ako aj chorobám dýchacích ciest. 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šak zdrav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á, pre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ľudsk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organizmus potrebná vlhkos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vzduchu efekt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ívne pomáha aj pri zmiernení 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vzniknut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príznakov. 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Zvlh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čovanie liečivou vodou Salvus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voda Salvus z Bükkszék má na celom svete jedine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zlo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ženie, jej celkov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obsah rozpustených látok je 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ľmi vysok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(22.989 mg/l). Z aniónov obsahuje 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mno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žstvo hydrogenuhličitanov, ktor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spolu s ostatnými zlo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žkami, vďaka ich komplexn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ému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činku, rob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z tejto vody jednu z 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vôd s naj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špeci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ími vlastnos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ťami. Halog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énové prvky rozpustené v 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čivej vode Salvus maj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priaznivý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činok aj na zdrav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ľud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z 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čivej vody Salvus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priaznivý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činok na liečenie katar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álnych ochorení dýchacích ciest, rozpustenie hlienov, v prípade zachrípnutia na regeneráciu hlasiviek, ako aj na astmu bronchiale, v prípade laryngitídy (Croup-syndrómu) a na problémy spôsobené faj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 prípade výroby pary z 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čivej vody Salvus sa odpor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 zapnú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jednu hodinu pred začat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čby, aby ste dosiahli 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ávnu vlhkos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ť. Pre zvyšovanie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činku sa odpor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tvorba liečivej hmly Salvus v čo najmenšom priestore, napr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íklad v kúpe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ľni alebo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álni, detskej izbe. Para z 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čivej vody s vysok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obsahom minerálnych látok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ôsobi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zv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tvorbu usadenín na nábytku,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predmetoch, preto sa 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zvlhčovač umiestniť čo najďalej od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ábytku. V takomto prípade treba venova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zv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pozornos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aj čisteniu a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žbe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ístroja: po 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ždom zvlhčovan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čivou vodou Salvus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 prepláchnite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čistou vodou a vytrite ho do sucha!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" w:hAnsi="Calibri" w:cs="Calibri" w:eastAsia="Calibri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Arómaterapia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Éterický olej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žete nakvapkať aj priamo do nehrdzavej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úcej 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žky zvlhčovača Salty-Air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Compact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žitok z 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ône bude 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šte intenz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ívnej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Ľudstvo už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ávno pozná a vyu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priaznivé vplyvy rôznych éterických olejov na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ľudsk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organizmus. Táto metóda je v sú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časnosti znovu veľmi obľ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úbená, predov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šetk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sa vyu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na uvo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ľnenie stresu a ako doplnkov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lie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čba ochoren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dýchacej sústavy. Z 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úbených éterických olejov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žeme vyzdvihn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eukalyptov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olej, ktorý sa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predov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šetk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na zmiernenie problémov dýchacej sústavy, harman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ček, ktor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sa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v prípade viacerých zdravotných problémov, upokojujúcu a relaxa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levandu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ľu, respekt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íve 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a energizujúci pomaran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olej.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Najdôle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žitejšie v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ýhody prístroja</w:t>
      </w:r>
    </w:p>
    <w:p>
      <w:pPr>
        <w:spacing w:before="0" w:after="16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Špeci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álna nehrdzavejúca oce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 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sa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liečivou vodou Salvus, ako aj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éterickými, esenciálnymi olejmi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kapacita vypú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šťania pary: 200 ml/h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Regulovate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intenzita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Automatické vypnutie v prípade nízkej hladiny vody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2,6 litrová 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 na vodu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Vhodný 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na 10-hodinov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nepretr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prevádzku</w:t>
      </w:r>
    </w:p>
    <w:p>
      <w:pPr>
        <w:numPr>
          <w:ilvl w:val="0"/>
          <w:numId w:val="128"/>
        </w:numPr>
        <w:spacing w:before="0" w:after="0" w:line="240"/>
        <w:ind w:right="0" w:left="714" w:hanging="35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rozmery miestnosti: maximálne 20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pri tradi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čnom zvlhčovan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</w:p>
    <w:p>
      <w:pPr>
        <w:numPr>
          <w:ilvl w:val="0"/>
          <w:numId w:val="12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Plastová nádoba, ktorá nekoroduje</w:t>
      </w:r>
    </w:p>
    <w:p>
      <w:pPr>
        <w:spacing w:before="0" w:after="0" w:line="240"/>
        <w:ind w:right="0" w:left="714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object w:dxaOrig="3335" w:dyaOrig="3882">
          <v:rect xmlns:o="urn:schemas-microsoft-com:office:office" xmlns:v="urn:schemas-microsoft-com:vml" id="rectole0000000017" style="width:166.750000pt;height:194.1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8"/>
        </w:objec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Časti pr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ístroja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Vypú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šťač pary (vrchn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časť)</w:t>
        <w:tab/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 na vodu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Vodný filter</w:t>
        <w:tab/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Sníma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hladiny vody</w:t>
        <w:tab/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Vývod vzduchu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Rozpra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šovač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Motorická hlavná jednotka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17" w:dyaOrig="2565">
          <v:rect xmlns:o="urn:schemas-microsoft-com:office:office" xmlns:v="urn:schemas-microsoft-com:vml" id="rectole0000000018" style="width:180.850000pt;height:128.2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4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 Prepína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 Indika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svetlo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10. Spodok prístroja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Princíp fungovania</w:t>
      </w:r>
    </w:p>
    <w:p>
      <w:pPr>
        <w:spacing w:before="0" w:after="12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Prístroj pomocou ultrazvukovej vibrácie rozlo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vodu na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častice veľkosti 1 až 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µm. Následne ventilátor vyfúka paru. Intenzita vypú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šťania pary je regulovateľn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á. LED osvetlenie sa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vypn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ť. 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Pou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ž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ívanie</w:t>
      </w:r>
    </w:p>
    <w:p>
      <w:pPr>
        <w:numPr>
          <w:ilvl w:val="0"/>
          <w:numId w:val="141"/>
        </w:numPr>
        <w:spacing w:before="0" w:after="0" w:line="288"/>
        <w:ind w:right="0" w:left="426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Najprv vyberte prístroj z balenia, následne odstrá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ňte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žku na vodu. Vyberte špongiu nach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ádzajúcu sa pod sníma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čom hladiny vody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(4)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ásledne vlo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žte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žku na vodu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do hlavnej jednotky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(7).</w:t>
      </w:r>
    </w:p>
    <w:p>
      <w:pPr>
        <w:numPr>
          <w:ilvl w:val="0"/>
          <w:numId w:val="141"/>
        </w:numPr>
        <w:spacing w:before="0" w:after="0" w:line="288"/>
        <w:ind w:right="0" w:left="426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10" w:dyaOrig="2200">
          <v:rect xmlns:o="urn:schemas-microsoft-com:office:office" xmlns:v="urn:schemas-microsoft-com:vml" id="rectole0000000019" style="width:165.500000pt;height:110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2"/>
        </w:object>
      </w:r>
    </w:p>
    <w:p>
      <w:pPr>
        <w:numPr>
          <w:ilvl w:val="0"/>
          <w:numId w:val="141"/>
        </w:numPr>
        <w:spacing w:before="0" w:after="0" w:line="288"/>
        <w:ind w:right="0" w:left="426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 funguje najlepšie pri teplote od 0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do 40 °C. Pol hodiny pred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ívania ho umiestnite do vybranej miestnosti. </w:t>
      </w:r>
    </w:p>
    <w:p>
      <w:pPr>
        <w:numPr>
          <w:ilvl w:val="0"/>
          <w:numId w:val="141"/>
        </w:numPr>
        <w:spacing w:before="0" w:after="0" w:line="288"/>
        <w:ind w:right="0" w:left="426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sa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destilovan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alebo prevarenú vodu. Do prístroja nenalievajte vodu teplej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šiu ako 40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°C.</w:t>
      </w:r>
    </w:p>
    <w:p>
      <w:pPr>
        <w:numPr>
          <w:ilvl w:val="0"/>
          <w:numId w:val="141"/>
        </w:numPr>
        <w:spacing w:before="0" w:after="0" w:line="288"/>
        <w:ind w:right="0" w:left="426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Otvorte vrchnák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(1)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 napl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ňte ho vodou. Neprekročte značku MAX!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956" w:dyaOrig="2534">
          <v:rect xmlns:o="urn:schemas-microsoft-com:office:office" xmlns:v="urn:schemas-microsoft-com:vml" id="rectole0000000020" style="width:197.800000pt;height:126.7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Arómaterapia</w:t>
      </w:r>
    </w:p>
    <w:p>
      <w:pPr>
        <w:spacing w:before="0" w:after="12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 arómaterapiu nakvapkajte nieko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ľko kvapiek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éterického oleja do 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žky na vodu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46"/>
        </w:numPr>
        <w:tabs>
          <w:tab w:val="left" w:pos="780" w:leader="none"/>
        </w:tabs>
        <w:spacing w:before="0" w:after="0" w:line="288"/>
        <w:ind w:right="0" w:left="7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Zapojte prístroj do siete, prepnite prepína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(8) pre zapnutie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ístroja, a nastavte intenzitu vypú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šťania pary. </w:t>
      </w:r>
    </w:p>
    <w:p>
      <w:pPr>
        <w:spacing w:before="0" w:after="0" w:line="288"/>
        <w:ind w:right="0" w:left="7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0" w:after="0" w:line="259"/>
        <w:ind w:right="0" w:left="0" w:firstLine="0"/>
        <w:jc w:val="both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Filter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119" w:dyaOrig="2096">
          <v:rect xmlns:o="urn:schemas-microsoft-com:office:office" xmlns:v="urn:schemas-microsoft-com:vml" id="rectole0000000021" style="width:105.950000pt;height:104.8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6"/>
        </w:object>
      </w:r>
      <w:r>
        <w:object w:dxaOrig="2031" w:dyaOrig="1809">
          <v:rect xmlns:o="urn:schemas-microsoft-com:office:office" xmlns:v="urn:schemas-microsoft-com:vml" id="rectole0000000022" style="width:101.550000pt;height:90.4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8"/>
        </w:object>
      </w:r>
      <w:r>
        <w:object w:dxaOrig="2332" w:dyaOrig="1801">
          <v:rect xmlns:o="urn:schemas-microsoft-com:office:office" xmlns:v="urn:schemas-microsoft-com:vml" id="rectole0000000023" style="width:116.600000pt;height:90.0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0"/>
        </w:object>
      </w:r>
    </w:p>
    <w:p>
      <w:pPr>
        <w:keepNext w:val="true"/>
        <w:spacing w:before="0" w:after="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 spodnej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časti zariadenia sa nach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ádza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špongiov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filter, ktorého primárnym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čelom je chr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jednotku ultrazvukov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ého atomizéra. Vlo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 nevyžaduje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ýmenu, ale pravidelne ju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čistite, ako je pop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ísané v tomto návode.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Čistenie a 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údr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žba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Nádr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žka na vodu</w:t>
      </w:r>
    </w:p>
    <w:p>
      <w:pPr>
        <w:numPr>
          <w:ilvl w:val="0"/>
          <w:numId w:val="153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žku na vodu odpor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čame vyčistiť každ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dva dni. Pretrite ju utierkou namo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čenou do octovej alebo jemne citr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ónovej vody, aby ste odstránili vodný kame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 a nečistoty. </w:t>
      </w:r>
    </w:p>
    <w:p>
      <w:pPr>
        <w:numPr>
          <w:ilvl w:val="0"/>
          <w:numId w:val="153"/>
        </w:numPr>
        <w:tabs>
          <w:tab w:val="left" w:pos="1200" w:leader="none"/>
        </w:tabs>
        <w:spacing w:before="0" w:after="0" w:line="240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sa každ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dva dni vymeni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 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žke vodu.</w:t>
      </w:r>
    </w:p>
    <w:p>
      <w:pPr>
        <w:numPr>
          <w:ilvl w:val="0"/>
          <w:numId w:val="153"/>
        </w:numPr>
        <w:tabs>
          <w:tab w:val="left" w:pos="1200" w:leader="none"/>
        </w:tabs>
        <w:spacing w:before="0" w:after="0" w:line="240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Ak prístroj dlh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šiu dobu nebudete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ť,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žku na vodu nechajte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úplne vyschnú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ť.</w:t>
      </w:r>
    </w:p>
    <w:p>
      <w:pPr>
        <w:spacing w:before="0" w:after="0" w:line="240"/>
        <w:ind w:right="0" w:left="12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Rozpra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šovač</w:t>
      </w:r>
    </w:p>
    <w:p>
      <w:pPr>
        <w:spacing w:before="0" w:after="160" w:line="288"/>
        <w:ind w:right="0" w:left="4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 dôvodu geografických faktorov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byť kvalita vody na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ôznych miestach odli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á. Na niektorých miestach je voda tvrdá, ktorá obsahuje 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mno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žstvo 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ónov vápnika a hor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íka. Okrem toho aj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žitie chl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óru (na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čistenie vody) zvyšuje tvrdosť vody. Ak sa na zvlhčovanie vzduchu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takáto voda, spolu s parou sa dostanú do vzduchu aj ióny vápnika a hor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íka.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Časom sa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vytvoriť na povrchu predmetov a na podlahe usadenina. Usadenina sa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objaviť aj na jednotliv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častiach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ístroja,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čomu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žeme pred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pravideln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a údr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žbou. </w:t>
      </w:r>
    </w:p>
    <w:p>
      <w:pPr>
        <w:numPr>
          <w:ilvl w:val="0"/>
          <w:numId w:val="158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Nalejte na rozpra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šovač mal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mno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žstvo jemne octovej alebo citr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ónovej vody a nechajte nieko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ľko min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út na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ňom.</w:t>
      </w:r>
    </w:p>
    <w:p>
      <w:pPr>
        <w:numPr>
          <w:ilvl w:val="0"/>
          <w:numId w:val="158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Pomocou jemnej kefy vy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 rozprašovač.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ávajte pozor na to, aby ste nepo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škodili povrch rozprašovača.</w:t>
      </w:r>
    </w:p>
    <w:p>
      <w:pPr>
        <w:numPr>
          <w:ilvl w:val="0"/>
          <w:numId w:val="158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Odstra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ňovač vodn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ého kame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iba vo 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ľmi 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ôvodnených prípadoch na odstránenie silnej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ích 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ôt a usadenín.</w:t>
      </w:r>
    </w:p>
    <w:p>
      <w:pPr>
        <w:numPr>
          <w:ilvl w:val="0"/>
          <w:numId w:val="158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čistenie rozprašovača nepouž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mydlo alebo iné zásadité prostriedky! 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Hlavná jednotka</w:t>
      </w:r>
    </w:p>
    <w:p>
      <w:pPr>
        <w:numPr>
          <w:ilvl w:val="0"/>
          <w:numId w:val="160"/>
        </w:numPr>
        <w:tabs>
          <w:tab w:val="left" w:pos="1200" w:leader="none"/>
        </w:tabs>
        <w:spacing w:before="0" w:after="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Ak sa usadenina vytvorí aj na sníma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 hladiny vody alebo motorickej hlavnej jednotke, tak ich veľmi opatrne pretrite vlhkou utierkou. Ak v ryhe vody a na sn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 hladiny vody sa vytvor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usadenina, 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 ich odstraňovačom vodn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ého kame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 a 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ásledne ich prepláchnite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čistou vodou.</w:t>
      </w:r>
    </w:p>
    <w:p>
      <w:pPr>
        <w:numPr>
          <w:ilvl w:val="0"/>
          <w:numId w:val="160"/>
        </w:numPr>
        <w:tabs>
          <w:tab w:val="left" w:pos="1200" w:leader="none"/>
        </w:tabs>
        <w:spacing w:before="0" w:after="120" w:line="288"/>
        <w:ind w:right="0" w:left="12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Neponorte hlavnú jednotku do vody a dávajte pozor na to, aby sa do vetriaceho otvoru nedostala voda!</w:t>
      </w:r>
    </w:p>
    <w:p>
      <w:pPr>
        <w:keepNext w:val="true"/>
        <w:keepLines w:val="true"/>
        <w:spacing w:before="40" w:after="0" w:line="259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26"/>
          <w:shd w:fill="auto" w:val="clear"/>
        </w:rPr>
        <w:t xml:space="preserve">Filter vody</w:t>
      </w:r>
    </w:p>
    <w:p>
      <w:pPr>
        <w:spacing w:before="0" w:after="120" w:line="288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Netreba vymie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ňať filter vody ale občas je dobr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vy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čistiť. Vyberte filter opatrne vytiahnut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smerom hore, pod te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úcou vodu umyte a vlo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žte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do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ístroja. 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Skladovanie</w:t>
      </w:r>
    </w:p>
    <w:p>
      <w:pPr>
        <w:spacing w:before="0" w:after="12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Prístroj skladujte v pôvodnom balení. Pred uskladnením prístroj vy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 a nechajte ho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úplne vyschnú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ť. 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Bezpe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čnostn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é upozornenia </w:t>
      </w:r>
    </w:p>
    <w:p>
      <w:pPr>
        <w:spacing w:before="0" w:after="120" w:line="288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Produkt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výhradne v súlade s jeho ur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ím!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ívanie, ktoré nie je v súlade s ur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výrobku má za následok stratu záruky!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Pred uvedením do prevádzky si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ždy pozorne preč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ítajte návod na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žitie a uschovajte ho pre ďalšie použitie.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len 100%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éterické oleje! Neodporú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sa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parfumy alebo 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ňavky.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 zakázané lia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do vodnej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ásadité tekutiny!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ívania je zakázané dotknú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sa vody v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ístroji, pri skrate by to mohlo vies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úrazu elektrinou.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Nenechajte aby para sa fúkala priamo na nábytok, na stenu, lebo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zanechať fľaky.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Prístroj 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žte ďaleko od 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elektrických zariadení.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na stabilnom, vodorovnom mieste.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ívania neuklá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ňajte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Ak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čujete neobvykl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zvuk alebo cítite spálený smrad, prístroj ihne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 vypnite.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Pred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alebo manipuláciou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ždy odpojte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 z elektrickej siete. Neotá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čajte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ístroj, voda by sa mohla dosta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do motoru, čo by mohlo viesť k poruche.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žte ďaleko od priameho slnečn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ého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žiarenia, od zdroja tepla, od klimatiz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ácie.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Nerozoberte prístroj. Opravu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ždy nechajte na odborn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íka.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 prístroju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ždy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ívajte výrobcom dodaný elektrický kábel.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 nepouž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ívate prístroj dlh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šiu dobu, odpojte z elektrickej siete a očistite pred skladovan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 prístroja nalejte vodu s normálnou teplotou (studenú alebo vla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ú). Nelejte horúcu alebo vriacu vodu do prístroja!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Nevystavujte prístroj priamemu slne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ému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žiareniu, nepokladajte ho do bl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ízkosti ohrieva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 alebo tr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úby!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Zariadenie pri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ívaní 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nezakrývajte!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Nepokladajte prístroj na uterák alebo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únený povrch, preto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žete zakryť vetrac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otvor na spodnej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časti!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Prístroj iba pod doh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ľadom zodpovednej osoby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byť dan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do ruky osobám so zní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ými 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ševn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ými alebo fyzickými schopnos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ťami (deti), alebo osob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ám, ktoré nemajú dostato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skúsenosti alebo znalosti týkajúce sa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ívania.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Nedovo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ľte, aby Vaše dieťa so zariaden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hralo! 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Uvedomte si,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vysok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vlhkos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podporiť rast biologick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organizmov v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životn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prostredie.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Nedovo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ľte, aby oblasť okolo zvlhčovača zvlhla alebo zmokla.  Ak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ôjde k vlhkosti, oto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čte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ýstup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čovača dole.  Ak sa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ýstupná hlasitos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zvlhčovača ned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zní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žiť, použite zvlhčovač prerušovane.  Nedovoľte, aby sav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materiály, ako sú koberce, záclony, závesy, príp obrusy, aby zvlhli.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 plnenia a čistenia odpojte spotrebič zo siete.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Nikdy nenechávajte vodu v nádr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ži, keď sa spotrebič nepouž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Pred uskladnením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 vypr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ázdnite a vy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čistite.  Pred ďalš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pou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 vyčistite.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 návode na ultrazvukové zvlh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čovače a zvlhčovače s obežn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kolesom musí by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uveden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podstata nasledujúce:</w:t>
      </w:r>
    </w:p>
    <w:p>
      <w:pPr>
        <w:numPr>
          <w:ilvl w:val="0"/>
          <w:numId w:val="168"/>
        </w:numPr>
        <w:spacing w:before="0" w:after="0" w:line="288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Upozornenie: Mikroorganizmy, ktoré sa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žu nach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vo vode alebo v prostred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í, kde sa spotrebi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použ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íva alebo skladuje,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vo vodnej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 a byť vyfukovan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do vzduchu spôsobuje 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ľmi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žne zdravotn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riziká, ke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 sa voda neobnovuje a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nie riadne čistiť každ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3 dni.</w:t>
      </w:r>
    </w:p>
    <w:p>
      <w:pPr>
        <w:spacing w:before="0" w:after="160" w:line="288"/>
        <w:ind w:right="0" w:left="556" w:firstLine="704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4" w:dyaOrig="806">
          <v:rect xmlns:o="urn:schemas-microsoft-com:office:office" xmlns:v="urn:schemas-microsoft-com:vml" id="rectole0000000024" style="width:36.700000pt;height:40.3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 xml:space="preserve">Vy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čistite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žku na vodu každ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3 dni</w:t>
      </w:r>
    </w:p>
    <w:p>
      <w:pPr>
        <w:spacing w:before="0" w:after="0" w:line="288"/>
        <w:ind w:right="0" w:left="7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88"/>
        <w:ind w:right="0" w:left="7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Odstránenie chýb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269"/>
        <w:gridCol w:w="2976"/>
        <w:gridCol w:w="4962"/>
      </w:tblGrid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Vyskytnutá chyba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Mo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žn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á prí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čina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Rie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šenie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Nie je para a prístroj nevyfukuje ani vzduch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Prístroj nie je zapojený.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Prístroj je vypnutý.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Privysoká hladina vody.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 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 vytek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 voda.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Zapojte do elektrickej siete.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Zapnite prístroj.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Zní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žte hladinu vody.</w:t>
            </w:r>
          </w:p>
          <w:p>
            <w:pPr>
              <w:numPr>
                <w:ilvl w:val="0"/>
                <w:numId w:val="179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Uistite sa,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je na spr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ávnom mieste.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Nie je para ale prístroj vyfukuje vzduch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 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ži nie je voda.</w:t>
            </w:r>
          </w:p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Indikátor hladiny vody nie je v správnej pozícii.</w:t>
            </w:r>
          </w:p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Prístroj je príli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 studen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ý.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Napl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ňte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vodou.</w:t>
            </w:r>
          </w:p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Indikátora dajte na svoje miesto.</w:t>
            </w:r>
          </w:p>
          <w:p>
            <w:pPr>
              <w:numPr>
                <w:ilvl w:val="0"/>
                <w:numId w:val="182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Pol hodinou pred pou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žit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ím prístroj dajte do miestnosti.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Vyfukovaná para má zvlá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štny pach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5"/>
              </w:numPr>
              <w:tabs>
                <w:tab w:val="left" w:pos="179" w:leader="none"/>
              </w:tabs>
              <w:spacing w:before="0" w:after="160" w:line="288"/>
              <w:ind w:right="0" w:left="179" w:hanging="142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 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ži 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ála voda príli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 dlho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5"/>
              </w:numPr>
              <w:tabs>
                <w:tab w:val="left" w:pos="179" w:leader="none"/>
              </w:tabs>
              <w:spacing w:before="0" w:after="160" w:line="288"/>
              <w:ind w:right="0" w:left="179" w:hanging="142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čistite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a naplňte znovu vodou. 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Nízky výkon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 vysok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 hladiny vody.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Prístroj je nastavený na nízku intenzitu.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Rozpra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šovač je zapchat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ý vodným kame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ňom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Voda je príli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 studen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Voda nie je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čist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á.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Vyprázdnite hlavnú jednotku a umiestnite spä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ť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Nastavte prístroj na vy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 stupe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ň.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čistite rozprašovač.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ívajte vodu izbovej teploty.</w:t>
            </w:r>
          </w:p>
          <w:p>
            <w:pPr>
              <w:numPr>
                <w:ilvl w:val="0"/>
                <w:numId w:val="188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čistite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a naplňte čistou vodou.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Mno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žstvo pary je nedostatočn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é.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Prístroj je nastavený na nízku intenzitu.</w:t>
            </w:r>
          </w:p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a hlavn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 jednotka nie sú správne spojené. </w:t>
            </w:r>
          </w:p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Ventilátor nefunguje správne.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Nastavte prístroj na vy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 stupe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ň.</w:t>
            </w:r>
          </w:p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Uistite sa,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 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 a hlavn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 jednotka sú správne na svojom mieste.</w:t>
            </w:r>
          </w:p>
          <w:p>
            <w:pPr>
              <w:numPr>
                <w:ilvl w:val="0"/>
                <w:numId w:val="191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Vyh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ľadajte pomoc servisu.</w:t>
            </w:r>
          </w:p>
        </w:tc>
      </w:tr>
      <w:tr>
        <w:trPr>
          <w:trHeight w:val="1" w:hRule="atLeast"/>
          <w:jc w:val="left"/>
        </w:trPr>
        <w:tc>
          <w:tcPr>
            <w:tcW w:w="2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Zvuk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94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Rezonancia kvôli malému mno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žstvu vody.</w:t>
            </w:r>
          </w:p>
          <w:p>
            <w:pPr>
              <w:numPr>
                <w:ilvl w:val="0"/>
                <w:numId w:val="194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Rezonancia kvôli nestabilnému povrchu.</w:t>
            </w:r>
          </w:p>
        </w:tc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94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Nalejte viac vody do 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že.</w:t>
            </w:r>
          </w:p>
          <w:p>
            <w:pPr>
              <w:numPr>
                <w:ilvl w:val="0"/>
                <w:numId w:val="194"/>
              </w:numPr>
              <w:tabs>
                <w:tab w:val="left" w:pos="179" w:leader="none"/>
              </w:tabs>
              <w:spacing w:before="0" w:after="0" w:line="288"/>
              <w:ind w:right="0" w:left="179" w:hanging="142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ívajte na stabilnom, vodorovnom povrchu.</w:t>
            </w:r>
          </w:p>
        </w:tc>
      </w:tr>
    </w:tbl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Technické údaje</w:t>
      </w:r>
    </w:p>
    <w:tbl>
      <w:tblPr/>
      <w:tblGrid>
        <w:gridCol w:w="3677"/>
        <w:gridCol w:w="3571"/>
      </w:tblGrid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Napätie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220-240V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Frekvencia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50-60Hz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Výkon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 W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Kapacita nádr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2,6 l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Zvlh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čovac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í výkon: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max. 200 ml/hodina</w:t>
            </w:r>
          </w:p>
        </w:tc>
      </w:tr>
      <w:tr>
        <w:trPr>
          <w:trHeight w:val="1" w:hRule="atLeast"/>
          <w:jc w:val="left"/>
        </w:trPr>
        <w:tc>
          <w:tcPr>
            <w:tcW w:w="3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Odporú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čan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á ve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ľkosť miestnosti: </w:t>
            </w:r>
          </w:p>
        </w:tc>
        <w:tc>
          <w:tcPr>
            <w:tcW w:w="3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max 20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  <w:vertAlign w:val="superscript"/>
              </w:rPr>
              <w:t xml:space="preserve">2</w:t>
            </w:r>
          </w:p>
        </w:tc>
      </w:tr>
    </w:tbl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Manipulácia s odpadom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4" w:dyaOrig="1396">
          <v:rect xmlns:o="urn:schemas-microsoft-com:office:office" xmlns:v="urn:schemas-microsoft-com:vml" id="rectole0000000025" style="width:58.700000pt;height:69.8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Toto zariadenie nesmie by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vyhoden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do komunálneho odpadu.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jednotlivý spotrebite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 je povinn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šetky elektrick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alebo elektronické zariadenia odovzda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do zberu alebo u obchodn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íka vo svojom  bydlisku nezávisle na tom,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 obsahuje alebo neobsahuje škodliv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látky, aby ich bolo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preda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 k ekologickej likvid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ácii!</w:t>
      </w:r>
    </w:p>
    <w:p>
      <w:pPr>
        <w:spacing w:before="0" w:after="16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ľadom zneškodnenia sa obr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ťte na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miestne orgány alebo na predajcu!</w:t>
      </w:r>
    </w:p>
    <w:p>
      <w:pPr>
        <w:keepNext w:val="true"/>
        <w:keepLines w:val="true"/>
        <w:spacing w:before="240" w:after="0" w:line="276"/>
        <w:ind w:right="0" w:left="0" w:firstLine="0"/>
        <w:jc w:val="left"/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Webová podpora a odporú</w:t>
      </w:r>
      <w:r>
        <w:rPr>
          <w:rFonts w:ascii="Calibri Light" w:hAnsi="Calibri Light" w:cs="Calibri Light" w:eastAsia="Calibri Light"/>
          <w:color w:val="2F5496"/>
          <w:spacing w:val="0"/>
          <w:position w:val="0"/>
          <w:sz w:val="32"/>
          <w:shd w:fill="auto" w:val="clear"/>
        </w:rPr>
        <w:t xml:space="preserve">čanie produktu Vivamax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webovej stránke </w:t>
      </w:r>
      <w:hyperlink xmlns:r="http://schemas.openxmlformats.org/officeDocument/2006/relationships" r:id="docRId5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nájdete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ďalšie užitočn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informácie a popisy. Na 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šej str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ánke si mô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žete prezrieť cel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 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šu ponuku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ýkajúcu sa udr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žania zdravia, ako aj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 vyhľad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obchodov.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Okrem Vami vybraného prístroja Vám odporú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čame aj naše ďalšie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ýrobky na 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šetrenie vzduchu ako aj nasleduj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úce 100%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éterické oleje, ktoré taktie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ájdete na webovej stránke </w:t>
      </w:r>
      <w:hyperlink xmlns:r="http://schemas.openxmlformats.org/officeDocument/2006/relationships" r:id="docRId5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</w:p>
    <w:p>
      <w:pPr>
        <w:numPr>
          <w:ilvl w:val="0"/>
          <w:numId w:val="2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Harmónia zmes éterických olejov</w:t>
      </w:r>
    </w:p>
    <w:p>
      <w:pPr>
        <w:numPr>
          <w:ilvl w:val="0"/>
          <w:numId w:val="2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Vitalita zmes éterických olejov</w:t>
      </w:r>
    </w:p>
    <w:p>
      <w:pPr>
        <w:numPr>
          <w:ilvl w:val="0"/>
          <w:numId w:val="2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Stop nádche zmes éterických olejov</w:t>
      </w:r>
    </w:p>
    <w:p>
      <w:pPr>
        <w:numPr>
          <w:ilvl w:val="0"/>
          <w:numId w:val="2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Iónová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čistička vzduchu s peľov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filtrom </w:t>
      </w:r>
    </w:p>
    <w:p>
      <w:pPr>
        <w:numPr>
          <w:ilvl w:val="0"/>
          <w:numId w:val="21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teploty a vlhkosti</w:t>
      </w:r>
    </w:p>
    <w:p>
      <w:pPr>
        <w:spacing w:before="0" w:after="16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29" w:dyaOrig="714">
          <v:rect xmlns:o="urn:schemas-microsoft-com:office:office" xmlns:v="urn:schemas-microsoft-com:vml" id="rectole0000000026" style="width:261.450000pt;height:35.7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8"/>
        </w:object>
      </w:r>
    </w:p>
    <w:p>
      <w:pPr>
        <w:spacing w:before="0" w:after="16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555" w:dyaOrig="1076">
          <v:rect xmlns:o="urn:schemas-microsoft-com:office:office" xmlns:v="urn:schemas-microsoft-com:vml" id="rectole0000000027" style="width:77.750000pt;height:53.8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60"/>
        </w:object>
      </w:r>
    </w:p>
    <w:p>
      <w:pPr>
        <w:spacing w:before="0" w:after="16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ďarsk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ý importér a distribútor: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Vivaldi Kft.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2120 Dunakeszi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Pallag u. 37.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Tel.: 06-1/889-9080</w:t>
      </w:r>
    </w:p>
    <w:p>
      <w:pPr>
        <w:tabs>
          <w:tab w:val="center" w:pos="4536" w:leader="none"/>
          <w:tab w:val="right" w:pos="9072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hyperlink xmlns:r="http://schemas.openxmlformats.org/officeDocument/2006/relationships" r:id="docRId6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www.vivamax.hu</w:t>
        </w:r>
      </w:hyperlink>
      <w:r>
        <w:rPr>
          <w:rFonts w:ascii="Calibri" w:hAnsi="Calibri" w:cs="Calibri" w:eastAsia="Calibri"/>
          <w:color w:val="0000FF"/>
          <w:spacing w:val="0"/>
          <w:position w:val="0"/>
          <w:sz w:val="22"/>
          <w:shd w:fill="auto" w:val="clear"/>
        </w:rPr>
        <w:tab/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info@vivaldi.hu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num w:numId="16">
    <w:abstractNumId w:val="168"/>
  </w:num>
  <w:num w:numId="25">
    <w:abstractNumId w:val="162"/>
  </w:num>
  <w:num w:numId="27">
    <w:abstractNumId w:val="156"/>
  </w:num>
  <w:num w:numId="31">
    <w:abstractNumId w:val="150"/>
  </w:num>
  <w:num w:numId="38">
    <w:abstractNumId w:val="144"/>
  </w:num>
  <w:num w:numId="41">
    <w:abstractNumId w:val="138"/>
  </w:num>
  <w:num w:numId="43">
    <w:abstractNumId w:val="132"/>
  </w:num>
  <w:num w:numId="45">
    <w:abstractNumId w:val="126"/>
  </w:num>
  <w:num w:numId="53">
    <w:abstractNumId w:val="120"/>
  </w:num>
  <w:num w:numId="63">
    <w:abstractNumId w:val="114"/>
  </w:num>
  <w:num w:numId="69">
    <w:abstractNumId w:val="108"/>
  </w:num>
  <w:num w:numId="75">
    <w:abstractNumId w:val="102"/>
  </w:num>
  <w:num w:numId="78">
    <w:abstractNumId w:val="96"/>
  </w:num>
  <w:num w:numId="81">
    <w:abstractNumId w:val="90"/>
  </w:num>
  <w:num w:numId="104">
    <w:abstractNumId w:val="84"/>
  </w:num>
  <w:num w:numId="128">
    <w:abstractNumId w:val="78"/>
  </w:num>
  <w:num w:numId="141">
    <w:abstractNumId w:val="72"/>
  </w:num>
  <w:num w:numId="146">
    <w:abstractNumId w:val="66"/>
  </w:num>
  <w:num w:numId="153">
    <w:abstractNumId w:val="60"/>
  </w:num>
  <w:num w:numId="158">
    <w:abstractNumId w:val="54"/>
  </w:num>
  <w:num w:numId="160">
    <w:abstractNumId w:val="48"/>
  </w:num>
  <w:num w:numId="168">
    <w:abstractNumId w:val="42"/>
  </w:num>
  <w:num w:numId="179">
    <w:abstractNumId w:val="36"/>
  </w:num>
  <w:num w:numId="182">
    <w:abstractNumId w:val="30"/>
  </w:num>
  <w:num w:numId="185">
    <w:abstractNumId w:val="24"/>
  </w:num>
  <w:num w:numId="188">
    <w:abstractNumId w:val="18"/>
  </w:num>
  <w:num w:numId="191">
    <w:abstractNumId w:val="12"/>
  </w:num>
  <w:num w:numId="194">
    <w:abstractNumId w:val="6"/>
  </w:num>
  <w:num w:numId="2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4" Type="http://schemas.openxmlformats.org/officeDocument/2006/relationships/image" /><Relationship Target="embeddings/oleObject15.bin" Id="docRId34" Type="http://schemas.openxmlformats.org/officeDocument/2006/relationships/oleObject" /><Relationship Target="media/image21.wmf" Id="docRId47" Type="http://schemas.openxmlformats.org/officeDocument/2006/relationships/image" /><Relationship Target="media/image25.wmf" Id="docRId55" Type="http://schemas.openxmlformats.org/officeDocument/2006/relationships/image" /><Relationship TargetMode="External" Target="http://www.vivamax.hu/" Id="docRId62" Type="http://schemas.openxmlformats.org/officeDocument/2006/relationships/hyperlink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Mode="External" Target="mailto:info@vivaldi.hu" Id="docRId29" Type="http://schemas.openxmlformats.org/officeDocument/2006/relationships/hyperlink" /><Relationship Target="embeddings/oleObject16.bin" Id="docRId36" Type="http://schemas.openxmlformats.org/officeDocument/2006/relationships/oleObject" /><Relationship Target="media/image22.wmf" Id="docRId49" Type="http://schemas.openxmlformats.org/officeDocument/2006/relationships/image" /><Relationship Target="media/image24.wmf" Id="docRId53" Type="http://schemas.openxmlformats.org/officeDocument/2006/relationships/image" /><Relationship Target="embeddings/oleObject27.bin" Id="docRId60" Type="http://schemas.openxmlformats.org/officeDocument/2006/relationships/oleObject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embeddings/oleObject18.bin" Id="docRId40" Type="http://schemas.openxmlformats.org/officeDocument/2006/relationships/oleObject" /><Relationship Target="embeddings/oleObject26.bin" Id="docRId58" Type="http://schemas.openxmlformats.org/officeDocument/2006/relationships/oleObject" /><Relationship Target="media/image8.wmf" Id="docRId18" Type="http://schemas.openxmlformats.org/officeDocument/2006/relationships/image" /><Relationship Target="embeddings/oleObject1.bin" Id="docRId2" Type="http://schemas.openxmlformats.org/officeDocument/2006/relationships/oleObject" /><Relationship Target="embeddings/oleObject17.bin" Id="docRId38" Type="http://schemas.openxmlformats.org/officeDocument/2006/relationships/oleObject" /><Relationship Target="media/image23.wmf" Id="docRId51" Type="http://schemas.openxmlformats.org/officeDocument/2006/relationships/image" /><Relationship Target="embeddings/oleObject5.bin" Id="docRId11" Type="http://schemas.openxmlformats.org/officeDocument/2006/relationships/oleObject" /><Relationship Target="embeddings/oleObject12.bin" Id="docRId26" Type="http://schemas.openxmlformats.org/officeDocument/2006/relationships/oleObject" /><Relationship Target="media/image13.wmf" Id="docRId31" Type="http://schemas.openxmlformats.org/officeDocument/2006/relationships/image" /><Relationship Target="embeddings/oleObject19.bin" Id="docRId42" Type="http://schemas.openxmlformats.org/officeDocument/2006/relationships/oleObject" /><Relationship TargetMode="External" Target="http://www.vivamax.hu/" Id="docRId56" Type="http://schemas.openxmlformats.org/officeDocument/2006/relationships/hyperlink" /><Relationship Target="styles.xml" Id="docRId65" Type="http://schemas.openxmlformats.org/officeDocument/2006/relationships/styles" /><Relationship Target="embeddings/oleObject2.bin" Id="docRId4" Type="http://schemas.openxmlformats.org/officeDocument/2006/relationships/oleObject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media/image14.wmf" Id="docRId33" Type="http://schemas.openxmlformats.org/officeDocument/2006/relationships/image" /><Relationship Target="embeddings/oleObject20.bin" Id="docRId44" Type="http://schemas.openxmlformats.org/officeDocument/2006/relationships/oleObject" /><Relationship Target="embeddings/oleObject25.bin" Id="docRId54" Type="http://schemas.openxmlformats.org/officeDocument/2006/relationships/oleObject" /><Relationship TargetMode="External" Target="mailto:info@vivaldi.hu" Id="docRId63" Type="http://schemas.openxmlformats.org/officeDocument/2006/relationships/hyperlink" /><Relationship Target="embeddings/oleObject11.bin" Id="docRId23" Type="http://schemas.openxmlformats.org/officeDocument/2006/relationships/oleObject" /><Relationship TargetMode="External" Target="http://www.vivamax.hu/" Id="docRId6" Type="http://schemas.openxmlformats.org/officeDocument/2006/relationships/hyperlink" /><Relationship Target="media/image0.wmf" Id="docRId1" Type="http://schemas.openxmlformats.org/officeDocument/2006/relationships/image" /><Relationship Target="embeddings/oleObject7.bin" Id="docRId15" Type="http://schemas.openxmlformats.org/officeDocument/2006/relationships/oleObject" /><Relationship Target="media/image15.wmf" Id="docRId35" Type="http://schemas.openxmlformats.org/officeDocument/2006/relationships/image" /><Relationship Target="embeddings/oleObject21.bin" Id="docRId46" Type="http://schemas.openxmlformats.org/officeDocument/2006/relationships/oleObject" /><Relationship Target="embeddings/oleObject24.bin" Id="docRId52" Type="http://schemas.openxmlformats.org/officeDocument/2006/relationships/oleObject" /><Relationship Target="media/image27.wmf" Id="docRId61" Type="http://schemas.openxmlformats.org/officeDocument/2006/relationships/image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media/image18.wmf" Id="docRId41" Type="http://schemas.openxmlformats.org/officeDocument/2006/relationships/image" /><Relationship Target="media/image3.wmf" Id="docRId8" Type="http://schemas.openxmlformats.org/officeDocument/2006/relationships/image" /><Relationship TargetMode="External" Target="http://www.vivamax.hu/" Id="docRId28" Type="http://schemas.openxmlformats.org/officeDocument/2006/relationships/hyperlink" /><Relationship Target="media/image1.wmf" Id="docRId3" Type="http://schemas.openxmlformats.org/officeDocument/2006/relationships/image" /><Relationship Target="media/image16.wmf" Id="docRId37" Type="http://schemas.openxmlformats.org/officeDocument/2006/relationships/image" /><Relationship Target="embeddings/oleObject22.bin" Id="docRId48" Type="http://schemas.openxmlformats.org/officeDocument/2006/relationships/oleObject" /><Relationship Target="embeddings/oleObject23.bin" Id="docRId50" Type="http://schemas.openxmlformats.org/officeDocument/2006/relationships/oleObject" /><Relationship Target="media/image4.wmf" Id="docRId10" Type="http://schemas.openxmlformats.org/officeDocument/2006/relationships/image" /><Relationship Target="media/image12.wmf" Id="docRId27" Type="http://schemas.openxmlformats.org/officeDocument/2006/relationships/image" /><Relationship Target="embeddings/oleObject13.bin" Id="docRId30" Type="http://schemas.openxmlformats.org/officeDocument/2006/relationships/oleObject" /><Relationship Target="media/image19.wmf" Id="docRId43" Type="http://schemas.openxmlformats.org/officeDocument/2006/relationships/image" /><Relationship Target="media/image26.wmf" Id="docRId59" Type="http://schemas.openxmlformats.org/officeDocument/2006/relationships/image" /><Relationship Target="embeddings/oleObject9.bin" Id="docRId19" Type="http://schemas.openxmlformats.org/officeDocument/2006/relationships/oleObject" /><Relationship Target="media/image17.wmf" Id="docRId39" Type="http://schemas.openxmlformats.org/officeDocument/2006/relationships/image" /><Relationship Target="media/image2.wmf" Id="docRId5" Type="http://schemas.openxmlformats.org/officeDocument/2006/relationships/image" /><Relationship Target="media/image7.wmf" Id="docRId16" Type="http://schemas.openxmlformats.org/officeDocument/2006/relationships/image" /><Relationship TargetMode="External" Target="http://www.vivamax.hu/" Id="docRId25" Type="http://schemas.openxmlformats.org/officeDocument/2006/relationships/hyperlink" /><Relationship Target="embeddings/oleObject14.bin" Id="docRId32" Type="http://schemas.openxmlformats.org/officeDocument/2006/relationships/oleObject" /><Relationship Target="media/image20.wmf" Id="docRId45" Type="http://schemas.openxmlformats.org/officeDocument/2006/relationships/image" /><Relationship TargetMode="External" Target="http://www.vivamax.hu/" Id="docRId57" Type="http://schemas.openxmlformats.org/officeDocument/2006/relationships/hyperlink" /><Relationship Target="numbering.xml" Id="docRId64" Type="http://schemas.openxmlformats.org/officeDocument/2006/relationships/numbering" /><Relationship Target="embeddings/oleObject3.bin" Id="docRId7" Type="http://schemas.openxmlformats.org/officeDocument/2006/relationships/oleObject" /></Relationships>
</file>